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A" w:rsidRPr="00F662DA" w:rsidRDefault="003F21DA" w:rsidP="003F21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1DA" w:rsidRPr="00F662DA" w:rsidRDefault="003F21DA" w:rsidP="003F21DA">
      <w:pPr>
        <w:pStyle w:val="a3"/>
        <w:numPr>
          <w:ilvl w:val="0"/>
          <w:numId w:val="1"/>
        </w:numPr>
        <w:shd w:val="clear" w:color="auto" w:fill="8DB3E2" w:themeFill="text2" w:themeFillTint="6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правовая база</w:t>
      </w:r>
    </w:p>
    <w:p w:rsidR="003F21DA" w:rsidRPr="00F662DA" w:rsidRDefault="003F21DA" w:rsidP="003F21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1DA" w:rsidRPr="00F662DA" w:rsidRDefault="003F21DA" w:rsidP="003F21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1DA" w:rsidRPr="00990B8C" w:rsidRDefault="003F21DA" w:rsidP="003F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8C">
        <w:rPr>
          <w:rFonts w:ascii="Times New Roman" w:hAnsi="Times New Roman" w:cs="Times New Roman"/>
          <w:b/>
          <w:sz w:val="28"/>
          <w:szCs w:val="28"/>
        </w:rPr>
        <w:t>НОРМАТИВНО-ПРАВОВАЯ БАЗА, РЕГЛАМЕНТИРУЮЩАЯ ОБУЧЕНИЕ ГРАЖДАН, ОТНЕСЕННЫХ К КАТЕГОРИИ «ПРЕДПЕНСИОНЕРЫ»</w:t>
      </w:r>
    </w:p>
    <w:p w:rsidR="003F21DA" w:rsidRPr="002C7C62" w:rsidRDefault="003F21DA" w:rsidP="003F21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</w:rPr>
        <w:t xml:space="preserve">1. Постановление Правительства Московской области от 16.04.2019 № 214/12 "Об утверждении Порядка организации профессионального обучения и дополнительного профессионального образования граждан </w:t>
      </w:r>
      <w:proofErr w:type="spellStart"/>
      <w:r w:rsidRPr="002C7C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sz w:val="24"/>
          <w:szCs w:val="24"/>
        </w:rPr>
        <w:t xml:space="preserve"> возраста и расходования средств на указанные цели на период до 2024 года".</w:t>
      </w:r>
    </w:p>
    <w:p w:rsidR="003F21DA" w:rsidRPr="002C7C62" w:rsidRDefault="003F21DA" w:rsidP="003F21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</w:rPr>
        <w:t xml:space="preserve"> 2. Распоряжение Министерства социального развития Московской области от 16.09.2019 № 21РВ-94 «Об утверждении форм документов для реализации мероприятий по организации профессионального обучения и дополнительного профессионального образования работников </w:t>
      </w:r>
      <w:proofErr w:type="spellStart"/>
      <w:r w:rsidRPr="002C7C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sz w:val="24"/>
          <w:szCs w:val="24"/>
        </w:rPr>
        <w:t xml:space="preserve"> возраста по направлению работодателей».</w:t>
      </w:r>
    </w:p>
    <w:p w:rsidR="003F21DA" w:rsidRPr="002C7C62" w:rsidRDefault="003F21DA" w:rsidP="003F21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</w:rPr>
        <w:t xml:space="preserve"> 3. Перечень образовательных организаций, участвующих в региональной программе профессионального обучения и дополнительного профессионального образования граждан </w:t>
      </w:r>
      <w:proofErr w:type="spellStart"/>
      <w:r w:rsidRPr="002C7C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sz w:val="24"/>
          <w:szCs w:val="24"/>
        </w:rPr>
        <w:t xml:space="preserve"> возраста в Московской области в 2019 году.</w:t>
      </w:r>
    </w:p>
    <w:p w:rsidR="003F21DA" w:rsidRPr="002C7C62" w:rsidRDefault="003F21DA" w:rsidP="003F21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</w:rPr>
        <w:t xml:space="preserve"> 4. Перечень наиболее востребованных профессий (навыков, компетенций) на рынке труда Московской области для профессионального обучения и дополнительного профессионального образования граждан </w:t>
      </w:r>
      <w:proofErr w:type="spellStart"/>
      <w:r w:rsidRPr="002C7C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sz w:val="24"/>
          <w:szCs w:val="24"/>
        </w:rPr>
        <w:t xml:space="preserve"> возраста на 2019 год. </w:t>
      </w:r>
    </w:p>
    <w:p w:rsidR="003F21DA" w:rsidRPr="002C7C62" w:rsidRDefault="003F21DA" w:rsidP="003F21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</w:rPr>
        <w:t xml:space="preserve">5. Профессиональное обучение и дополнительное профессиональное образование граждан </w:t>
      </w:r>
      <w:proofErr w:type="spellStart"/>
      <w:r w:rsidRPr="002C7C6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2F0DA6" w:rsidRDefault="003F21DA"/>
    <w:sectPr w:rsidR="002F0DA6" w:rsidSect="0076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3F4"/>
    <w:multiLevelType w:val="hybridMultilevel"/>
    <w:tmpl w:val="244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DA"/>
    <w:rsid w:val="003F21DA"/>
    <w:rsid w:val="0076730C"/>
    <w:rsid w:val="008B3095"/>
    <w:rsid w:val="00B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2019-10-28T08:25:00Z</dcterms:created>
  <dcterms:modified xsi:type="dcterms:W3CDTF">2019-10-28T08:25:00Z</dcterms:modified>
</cp:coreProperties>
</file>