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D3" w:rsidRPr="00AD5048" w:rsidRDefault="00AD5048" w:rsidP="009219D3">
      <w:pPr>
        <w:shd w:val="clear" w:color="auto" w:fill="548DD4" w:themeFill="text2" w:themeFillTint="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ГКУ ЦЗН городских округов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Реутов</w:t>
      </w:r>
      <w:r w:rsidRPr="00F6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9D3" w:rsidRDefault="009219D3" w:rsidP="00AD50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19D3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3238500" cy="762000"/>
            <wp:effectExtent l="19050" t="0" r="0" b="0"/>
            <wp:docPr id="7" name="Рисунок 1" descr="http://xn--80aaab7aetu3els.xn--p1ai/wp-content/uploads/2017/06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b7aetu3els.xn--p1ai/wp-content/uploads/2017/06/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D3" w:rsidRDefault="009219D3" w:rsidP="00AD50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5048" w:rsidRPr="00AD5048" w:rsidRDefault="00AD5048" w:rsidP="00AD50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5048">
        <w:rPr>
          <w:rFonts w:ascii="Times New Roman" w:hAnsi="Times New Roman" w:cs="Times New Roman"/>
          <w:sz w:val="24"/>
          <w:szCs w:val="24"/>
          <w:u w:val="single"/>
        </w:rPr>
        <w:t>ПРОФЕССИОНАЛЬНОЕ ОБУЧЕНИЕ И ДОПОЛНИТЕЛЬНОЕ ПРОФЕССИОНАЛЬНОЕ ОБРАЗОВАНИЕ ГРАЖДАН ПРЕДПЕНСИОННОГО ВОЗРАСТА</w:t>
      </w:r>
    </w:p>
    <w:p w:rsidR="00AD5048" w:rsidRPr="00AD5048" w:rsidRDefault="00AD5048" w:rsidP="00AD50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4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федеральной программы системной поддержки и повышения качества жизни граждан старшего поколения «Старшее поколение» в Московской области в 2019 году начинается реализация программ профессионального обучения и дополнительного профессионального образования (далее – Программа, профессиональное обучение) граждан </w:t>
      </w:r>
      <w:proofErr w:type="spellStart"/>
      <w:r w:rsidRPr="00AD504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D5048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AD5048" w:rsidRPr="00AD5048" w:rsidRDefault="00AD5048" w:rsidP="00AD50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048">
        <w:rPr>
          <w:rFonts w:ascii="Times New Roman" w:hAnsi="Times New Roman" w:cs="Times New Roman"/>
          <w:sz w:val="24"/>
          <w:szCs w:val="24"/>
        </w:rPr>
        <w:t xml:space="preserve"> </w:t>
      </w:r>
      <w:r w:rsidRPr="00AD5048">
        <w:rPr>
          <w:rFonts w:ascii="Times New Roman" w:hAnsi="Times New Roman" w:cs="Times New Roman"/>
          <w:b/>
          <w:sz w:val="24"/>
          <w:szCs w:val="24"/>
        </w:rPr>
        <w:t>Обучение будет осуществляться</w:t>
      </w:r>
      <w:r w:rsidRPr="00AD504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программам, включенным в региональные банки образовательных программ для обучения граждан </w:t>
      </w:r>
      <w:proofErr w:type="spellStart"/>
      <w:r w:rsidRPr="00AD504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D5048">
        <w:rPr>
          <w:rFonts w:ascii="Times New Roman" w:hAnsi="Times New Roman" w:cs="Times New Roman"/>
          <w:sz w:val="24"/>
          <w:szCs w:val="24"/>
        </w:rPr>
        <w:t xml:space="preserve"> возраста в соответствии с перечнем наиболее востребованных на региональном рынке труда, или у конкретных работодателей, профессий (навыков, компетенций). </w:t>
      </w:r>
    </w:p>
    <w:p w:rsidR="00AD5048" w:rsidRDefault="00AD5048" w:rsidP="00AD5048">
      <w:pPr>
        <w:rPr>
          <w:rFonts w:ascii="Times New Roman" w:hAnsi="Times New Roman" w:cs="Times New Roman"/>
          <w:b/>
          <w:sz w:val="24"/>
          <w:szCs w:val="24"/>
        </w:rPr>
      </w:pPr>
      <w:r w:rsidRPr="00AD5048">
        <w:rPr>
          <w:rFonts w:ascii="Times New Roman" w:hAnsi="Times New Roman" w:cs="Times New Roman"/>
          <w:b/>
          <w:sz w:val="24"/>
          <w:szCs w:val="24"/>
        </w:rPr>
        <w:t>ЧТО НЕОБХОДИМО ЗНАТЬ: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Гражданам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Обучениемогут</w:t>
      </w:r>
      <w:proofErr w:type="spellEnd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пройти </w:t>
      </w: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Российской Федерации </w:t>
      </w:r>
      <w:proofErr w:type="spellStart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 ищущие работу и самостоятельно обратившиеся в органы службы занятости населения, либо состоящие в трудовых отношениях с работодателем.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профессионального обучения включает в себя следующие этапы:</w:t>
      </w:r>
    </w:p>
    <w:p w:rsidR="00AD5048" w:rsidRPr="00AD5048" w:rsidRDefault="00AD5048" w:rsidP="00AD5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</w:t>
      </w:r>
      <w:proofErr w:type="spellStart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желающий пройти обучение, обращается в центр занятости;</w:t>
      </w:r>
    </w:p>
    <w:p w:rsidR="00AD5048" w:rsidRPr="00AD5048" w:rsidRDefault="00AD5048" w:rsidP="00AD5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имеющихся в банке образовательных программ подбирается наиболее подходящий по уровню квалификации, форме и срокам обучения для гражданина вариант;</w:t>
      </w:r>
      <w:proofErr w:type="gramEnd"/>
    </w:p>
    <w:p w:rsidR="00AD5048" w:rsidRPr="00AD5048" w:rsidRDefault="00AD5048" w:rsidP="00AD5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получает направление в образовательную организацию, участвующую в Программе.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незанятых граждан, ищущих работу, в период обучения предусмотрена выплата стипендии.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proofErr w:type="spellStart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осуществляетсяпообразовательным</w:t>
      </w:r>
      <w:proofErr w:type="spellEnd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программам, включенным региональные банки образовательных программ для обучения граждан </w:t>
      </w:r>
      <w:proofErr w:type="spellStart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в соответствии с перечнем наиболее востребованных на региональном рынке труда и у конкретных работодателей профессий (навыков, компетенций);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Адреса и телефоны центров занятости размещены на сайте Министерства социального развития Московской области в подразделе «Подведомственные организации и учреждения».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вопросам профессионального обучения и дополнительного профессионального образования граждан, обращаться в отдел профессионального </w:t>
      </w:r>
      <w:proofErr w:type="gramStart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телефонам</w:t>
      </w:r>
      <w:proofErr w:type="gramEnd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8(495)529-43-38; 8(495)521-92-15.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Работодателям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могут пройти </w:t>
      </w: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Российской Федерации </w:t>
      </w:r>
      <w:proofErr w:type="spellStart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 состоящие в трудовых отношениях – по направлениям работодателей.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профессионального обучения работников </w:t>
      </w:r>
      <w:proofErr w:type="spellStart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работодатель обращается в центр занятости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Работодателям, по заявкам которых осуществляется профессиональное обучение граждан </w:t>
      </w:r>
      <w:proofErr w:type="spellStart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устанавливается обязательство сохранения занятости или трудоустройства указанных граждан.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у </w:t>
      </w:r>
      <w:proofErr w:type="gramStart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 есть потребность в профессиональном обучении работников </w:t>
      </w:r>
      <w:proofErr w:type="spellStart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возраста в 2019 году рекомендуем</w:t>
      </w:r>
      <w:proofErr w:type="gramEnd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обратиться в ближайший центр занятости для получения разъяснений и уточнения необходимых Вам программ обучения.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AD5048">
          <w:rPr>
            <w:rFonts w:ascii="Times New Roman" w:eastAsia="Times New Roman" w:hAnsi="Times New Roman" w:cs="Times New Roman"/>
            <w:b/>
            <w:bCs/>
            <w:color w:val="1B98E0"/>
            <w:sz w:val="24"/>
            <w:szCs w:val="24"/>
            <w:lang w:eastAsia="ru-RU"/>
          </w:rPr>
          <w:t>http://msr.mosreg.ru</w:t>
        </w:r>
      </w:hyperlink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Главная – Деятельность – Профессиональное обучение и дополнительное профессиональное образование граждан </w:t>
      </w:r>
      <w:proofErr w:type="spellStart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возраста.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вопросам профессионального обучения и дополнительного профессионального образования граждан, обращаться в отдел профессионального </w:t>
      </w:r>
      <w:proofErr w:type="gramStart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телефонам</w:t>
      </w:r>
      <w:proofErr w:type="gramEnd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8(495)529-43-38; 8(495)521-92-15.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Образовательным организациям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Обучение граждан </w:t>
      </w:r>
      <w:proofErr w:type="spellStart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возраста будет осуществляться</w:t>
      </w: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профессиональных образовательных организациях и организациях дополнительного профессионального образования, образовательных подразделениях организаций или в иных образовательных организациях (далее – образовательные организации), имеющих лицензию на право ведения образовательной деятельности и осуществляющие </w:t>
      </w:r>
      <w:r w:rsidRPr="00AD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на территории Московской области, с которыми у центров занятости заключены государственные контракты, либо включенных в список участников Программы.</w:t>
      </w:r>
      <w:proofErr w:type="gramEnd"/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образовательных программах, по которым возможно проведение профессионального обучения и заявки на участие в Программе необходимо подавать в ближайший центр занятости.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и телефоны центров занятости размещены на сайте Министерства социального развития Московской области в подразделе «Подведомственные организации и учреждения».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вопросам профессионального обучения и дополнительного профессионального образования граждан, обращаться в отдел профессионального </w:t>
      </w:r>
      <w:proofErr w:type="gramStart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телефонам</w:t>
      </w:r>
      <w:proofErr w:type="gramEnd"/>
      <w:r w:rsidRPr="00AD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8(495)529-43-38; 8(495)521-92-15.</w:t>
      </w:r>
    </w:p>
    <w:p w:rsidR="00AD5048" w:rsidRPr="00AD5048" w:rsidRDefault="00AD5048" w:rsidP="00AD50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50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sectPr w:rsidR="00AD5048" w:rsidRPr="00AD5048" w:rsidSect="0076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FFC"/>
    <w:multiLevelType w:val="hybridMultilevel"/>
    <w:tmpl w:val="8924B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6A2"/>
    <w:multiLevelType w:val="hybridMultilevel"/>
    <w:tmpl w:val="4F2826B0"/>
    <w:lvl w:ilvl="0" w:tplc="940E4F7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4C1E"/>
    <w:multiLevelType w:val="multilevel"/>
    <w:tmpl w:val="AD9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48"/>
    <w:rsid w:val="00384378"/>
    <w:rsid w:val="0076730C"/>
    <w:rsid w:val="008B3095"/>
    <w:rsid w:val="009219D3"/>
    <w:rsid w:val="00AD5048"/>
    <w:rsid w:val="00BD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0C"/>
  </w:style>
  <w:style w:type="paragraph" w:styleId="4">
    <w:name w:val="heading 4"/>
    <w:basedOn w:val="a"/>
    <w:link w:val="40"/>
    <w:uiPriority w:val="9"/>
    <w:qFormat/>
    <w:rsid w:val="00AD5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ze-justify">
    <w:name w:val="moze-justify"/>
    <w:basedOn w:val="a"/>
    <w:rsid w:val="00AD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D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048"/>
    <w:rPr>
      <w:b/>
      <w:bCs/>
    </w:rPr>
  </w:style>
  <w:style w:type="paragraph" w:styleId="a5">
    <w:name w:val="Normal (Web)"/>
    <w:basedOn w:val="a"/>
    <w:uiPriority w:val="99"/>
    <w:semiHidden/>
    <w:unhideWhenUsed/>
    <w:rsid w:val="00AD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r.mosre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2019-10-28T07:16:00Z</dcterms:created>
  <dcterms:modified xsi:type="dcterms:W3CDTF">2019-10-28T08:28:00Z</dcterms:modified>
</cp:coreProperties>
</file>